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86" w:rsidRPr="008B7FC3" w:rsidRDefault="00024422" w:rsidP="008B7FC3">
      <w:pPr>
        <w:snapToGrid w:val="0"/>
        <w:jc w:val="center"/>
        <w:rPr>
          <w:rFonts w:ascii="Times New Roman" w:eastAsia="標楷體" w:hAnsi="Times New Roman"/>
          <w:b/>
          <w:sz w:val="28"/>
          <w:szCs w:val="28"/>
        </w:rPr>
      </w:pPr>
      <w:bookmarkStart w:id="0" w:name="_GoBack"/>
      <w:bookmarkEnd w:id="0"/>
      <w:r w:rsidRPr="008B7FC3">
        <w:rPr>
          <w:rFonts w:ascii="Times New Roman" w:eastAsia="標楷體" w:hAnsi="Times New Roman" w:hint="eastAsia"/>
          <w:b/>
          <w:sz w:val="28"/>
          <w:szCs w:val="28"/>
        </w:rPr>
        <w:t>第</w:t>
      </w:r>
      <w:r w:rsidRPr="008B7FC3">
        <w:rPr>
          <w:rFonts w:ascii="Times New Roman" w:eastAsia="標楷體" w:hAnsi="Times New Roman" w:hint="eastAsia"/>
          <w:b/>
          <w:sz w:val="28"/>
          <w:szCs w:val="28"/>
        </w:rPr>
        <w:t xml:space="preserve"> 26 </w:t>
      </w:r>
      <w:r w:rsidRPr="008B7FC3">
        <w:rPr>
          <w:rFonts w:ascii="Times New Roman" w:eastAsia="標楷體" w:hAnsi="Times New Roman" w:hint="eastAsia"/>
          <w:b/>
          <w:sz w:val="28"/>
          <w:szCs w:val="28"/>
        </w:rPr>
        <w:t>屆營建工程與管理學術研討會</w:t>
      </w:r>
      <w:r w:rsidR="002569F5" w:rsidRPr="008B7FC3">
        <w:rPr>
          <w:rFonts w:ascii="Times New Roman" w:eastAsia="標楷體" w:hAnsi="Times New Roman"/>
          <w:b/>
          <w:sz w:val="28"/>
          <w:szCs w:val="28"/>
        </w:rPr>
        <w:t>(2022 SCEM)</w:t>
      </w:r>
    </w:p>
    <w:p w:rsidR="002569F5" w:rsidRPr="008B7FC3" w:rsidRDefault="00B85086" w:rsidP="008B7FC3">
      <w:pPr>
        <w:pStyle w:val="a8"/>
        <w:snapToGrid w:val="0"/>
        <w:spacing w:after="0"/>
        <w:rPr>
          <w:rFonts w:ascii="Times New Roman" w:eastAsia="標楷體" w:hAnsi="Times New Roman"/>
          <w:b/>
          <w:sz w:val="28"/>
          <w:szCs w:val="28"/>
        </w:rPr>
      </w:pPr>
      <w:r w:rsidRPr="008B7FC3">
        <w:rPr>
          <w:rFonts w:ascii="Times New Roman" w:eastAsia="標楷體" w:hAnsi="Times New Roman"/>
          <w:b/>
          <w:sz w:val="28"/>
          <w:szCs w:val="28"/>
        </w:rPr>
        <w:t xml:space="preserve">The 26th Symposium on Construction Engineering and Management </w:t>
      </w:r>
    </w:p>
    <w:p w:rsidR="001D265E" w:rsidRPr="007F528E" w:rsidRDefault="001D265E" w:rsidP="00635AA8">
      <w:pPr>
        <w:rPr>
          <w:rFonts w:ascii="Times New Roman" w:eastAsia="標楷體" w:hAnsi="Times New Roman"/>
        </w:rPr>
      </w:pPr>
    </w:p>
    <w:p w:rsidR="00024422" w:rsidRPr="007F528E" w:rsidRDefault="001D265E" w:rsidP="00635AA8">
      <w:pPr>
        <w:rPr>
          <w:rFonts w:ascii="Times New Roman" w:eastAsia="標楷體" w:hAnsi="Times New Roman"/>
        </w:rPr>
      </w:pPr>
      <w:r w:rsidRPr="007F528E">
        <w:rPr>
          <w:rFonts w:ascii="Times New Roman" w:eastAsia="標楷體" w:hAnsi="Times New Roman" w:hint="eastAsia"/>
        </w:rPr>
        <w:t xml:space="preserve">    </w:t>
      </w:r>
      <w:r w:rsidR="00024422" w:rsidRPr="00106B69">
        <w:rPr>
          <w:rFonts w:ascii="Times New Roman" w:eastAsia="標楷體" w:hAnsi="Times New Roman" w:hint="eastAsia"/>
          <w:b/>
        </w:rPr>
        <w:t>第</w:t>
      </w:r>
      <w:r w:rsidR="00024422" w:rsidRPr="00106B69">
        <w:rPr>
          <w:rFonts w:ascii="Times New Roman" w:eastAsia="標楷體" w:hAnsi="Times New Roman" w:hint="eastAsia"/>
          <w:b/>
        </w:rPr>
        <w:t xml:space="preserve"> 26 </w:t>
      </w:r>
      <w:r w:rsidR="00024422" w:rsidRPr="00106B69">
        <w:rPr>
          <w:rFonts w:ascii="Times New Roman" w:eastAsia="標楷體" w:hAnsi="Times New Roman" w:hint="eastAsia"/>
          <w:b/>
        </w:rPr>
        <w:t>屆營建工程與管理學術研討會</w:t>
      </w:r>
      <w:r w:rsidR="007F528E">
        <w:rPr>
          <w:rFonts w:ascii="Times New Roman" w:eastAsia="標楷體" w:hAnsi="Times New Roman" w:hint="eastAsia"/>
        </w:rPr>
        <w:t>由</w:t>
      </w:r>
      <w:r w:rsidR="00024422" w:rsidRPr="007F528E">
        <w:rPr>
          <w:rFonts w:ascii="Times New Roman" w:eastAsia="標楷體" w:hAnsi="Times New Roman" w:hint="eastAsia"/>
        </w:rPr>
        <w:t>國立中央大學</w:t>
      </w:r>
      <w:r w:rsidR="00024422" w:rsidRPr="007F528E">
        <w:rPr>
          <w:rFonts w:ascii="Times New Roman" w:eastAsia="標楷體" w:hAnsi="Times New Roman" w:hint="eastAsia"/>
        </w:rPr>
        <w:t xml:space="preserve"> (NCU)</w:t>
      </w:r>
      <w:r w:rsidR="007F528E">
        <w:rPr>
          <w:rFonts w:ascii="Times New Roman" w:eastAsia="標楷體" w:hAnsi="Times New Roman" w:hint="eastAsia"/>
        </w:rPr>
        <w:t>於</w:t>
      </w:r>
      <w:r w:rsidR="00024422" w:rsidRPr="00106B69">
        <w:rPr>
          <w:rFonts w:ascii="Times New Roman" w:eastAsia="標楷體" w:hAnsi="Times New Roman" w:hint="eastAsia"/>
          <w:b/>
        </w:rPr>
        <w:t>2022</w:t>
      </w:r>
      <w:r w:rsidR="00024422" w:rsidRPr="00106B69">
        <w:rPr>
          <w:rFonts w:ascii="Times New Roman" w:eastAsia="標楷體" w:hAnsi="Times New Roman" w:hint="eastAsia"/>
          <w:b/>
        </w:rPr>
        <w:t>年</w:t>
      </w:r>
      <w:r w:rsidR="00024422" w:rsidRPr="00106B69">
        <w:rPr>
          <w:rFonts w:ascii="Times New Roman" w:eastAsia="標楷體" w:hAnsi="Times New Roman" w:hint="eastAsia"/>
          <w:b/>
        </w:rPr>
        <w:t xml:space="preserve"> 07 </w:t>
      </w:r>
      <w:r w:rsidR="00024422" w:rsidRPr="00106B69">
        <w:rPr>
          <w:rFonts w:ascii="Times New Roman" w:eastAsia="標楷體" w:hAnsi="Times New Roman" w:hint="eastAsia"/>
          <w:b/>
        </w:rPr>
        <w:t>月</w:t>
      </w:r>
      <w:r w:rsidR="00024422" w:rsidRPr="00106B69">
        <w:rPr>
          <w:rFonts w:ascii="Times New Roman" w:eastAsia="標楷體" w:hAnsi="Times New Roman" w:hint="eastAsia"/>
          <w:b/>
        </w:rPr>
        <w:t xml:space="preserve"> 22 </w:t>
      </w:r>
      <w:r w:rsidR="00024422" w:rsidRPr="00106B69">
        <w:rPr>
          <w:rFonts w:ascii="Times New Roman" w:eastAsia="標楷體" w:hAnsi="Times New Roman" w:hint="eastAsia"/>
          <w:b/>
        </w:rPr>
        <w:t>日</w:t>
      </w:r>
      <w:r w:rsidR="00024422" w:rsidRPr="00106B69">
        <w:rPr>
          <w:rFonts w:ascii="Times New Roman" w:eastAsia="標楷體" w:hAnsi="Times New Roman" w:hint="eastAsia"/>
          <w:b/>
        </w:rPr>
        <w:t>(</w:t>
      </w:r>
      <w:r w:rsidR="00024422" w:rsidRPr="00106B69">
        <w:rPr>
          <w:rFonts w:ascii="Times New Roman" w:eastAsia="標楷體" w:hAnsi="Times New Roman" w:hint="eastAsia"/>
          <w:b/>
        </w:rPr>
        <w:t>五</w:t>
      </w:r>
      <w:r w:rsidR="00024422" w:rsidRPr="00106B69">
        <w:rPr>
          <w:rFonts w:ascii="Times New Roman" w:eastAsia="標楷體" w:hAnsi="Times New Roman" w:hint="eastAsia"/>
          <w:b/>
        </w:rPr>
        <w:t>)</w:t>
      </w:r>
      <w:r w:rsidR="007F528E">
        <w:rPr>
          <w:rFonts w:ascii="Times New Roman" w:eastAsia="標楷體" w:hAnsi="Times New Roman" w:hint="eastAsia"/>
        </w:rPr>
        <w:t>採</w:t>
      </w:r>
      <w:r w:rsidR="007F528E" w:rsidRPr="00106B69">
        <w:rPr>
          <w:rFonts w:ascii="Times New Roman" w:eastAsia="標楷體" w:hAnsi="Times New Roman" w:hint="eastAsia"/>
          <w:b/>
        </w:rPr>
        <w:t>線上</w:t>
      </w:r>
      <w:r w:rsidR="007F528E">
        <w:rPr>
          <w:rFonts w:ascii="Times New Roman" w:eastAsia="標楷體" w:hAnsi="Times New Roman" w:hint="eastAsia"/>
        </w:rPr>
        <w:t>方式舉行</w:t>
      </w:r>
      <w:r w:rsidR="00635AA8" w:rsidRPr="007F528E">
        <w:rPr>
          <w:rFonts w:ascii="Times New Roman" w:eastAsia="標楷體" w:hAnsi="Times New Roman" w:hint="eastAsia"/>
        </w:rPr>
        <w:t>。</w:t>
      </w:r>
      <w:r w:rsidR="00024422" w:rsidRPr="007F528E">
        <w:rPr>
          <w:rFonts w:ascii="Times New Roman" w:eastAsia="標楷體" w:hAnsi="Times New Roman" w:hint="eastAsia"/>
        </w:rPr>
        <w:t>國立中央大學土木工程學系營建</w:t>
      </w:r>
      <w:r w:rsidR="00893C7B" w:rsidRPr="007F528E">
        <w:rPr>
          <w:rFonts w:ascii="Times New Roman" w:eastAsia="標楷體" w:hAnsi="Times New Roman" w:hint="eastAsia"/>
        </w:rPr>
        <w:t>管理碩博士班</w:t>
      </w:r>
      <w:r w:rsidR="00024422" w:rsidRPr="007F528E">
        <w:rPr>
          <w:rFonts w:ascii="Times New Roman" w:eastAsia="標楷體" w:hAnsi="Times New Roman" w:hint="eastAsia"/>
        </w:rPr>
        <w:t>主辦團隊誠摯地邀請您參與本研討會</w:t>
      </w:r>
      <w:r w:rsidR="00106B69" w:rsidRPr="00106B69">
        <w:rPr>
          <w:rFonts w:ascii="Times New Roman" w:eastAsia="標楷體" w:hAnsi="Times New Roman" w:hint="eastAsia"/>
        </w:rPr>
        <w:t>，共同分享工程管理學術研究成果及營建產業實務應用議題，以強化學術交流、創造產學合作契機，提升台灣營建工程的學術研究水準！</w:t>
      </w:r>
      <w:r w:rsidR="00462AF4" w:rsidRPr="007F528E">
        <w:rPr>
          <w:rFonts w:ascii="Times New Roman" w:eastAsia="標楷體" w:hAnsi="Times New Roman" w:hint="eastAsia"/>
        </w:rPr>
        <w:t>本研討會將著重在以下幾個研究領域進行學術交流</w:t>
      </w:r>
      <w:r w:rsidR="00462AF4" w:rsidRPr="007F528E">
        <w:rPr>
          <w:rFonts w:ascii="Times New Roman" w:eastAsia="標楷體" w:hAnsi="Times New Roman" w:hint="eastAsia"/>
        </w:rPr>
        <w:t>:</w:t>
      </w:r>
    </w:p>
    <w:p w:rsidR="00024422" w:rsidRPr="007F528E" w:rsidRDefault="001D265E" w:rsidP="00106B69">
      <w:pPr>
        <w:jc w:val="both"/>
        <w:rPr>
          <w:rFonts w:ascii="Times New Roman" w:eastAsia="標楷體" w:hAnsi="Times New Roman"/>
        </w:rPr>
      </w:pPr>
      <w:r w:rsidRPr="007F528E">
        <w:rPr>
          <w:rFonts w:ascii="Times New Roman" w:eastAsia="標楷體" w:hAnsi="Times New Roman" w:hint="eastAsia"/>
        </w:rPr>
        <w:t xml:space="preserve">    </w:t>
      </w:r>
      <w:r w:rsidR="00106B69" w:rsidRPr="00106B69">
        <w:rPr>
          <w:rFonts w:ascii="Times New Roman" w:eastAsia="標楷體" w:hAnsi="Times New Roman"/>
        </w:rPr>
        <w:t xml:space="preserve">The Construction Engineering and Management Division of the Civil Engineering Department of National Central University will host </w:t>
      </w:r>
      <w:r w:rsidR="00106B69" w:rsidRPr="00106B69">
        <w:rPr>
          <w:rFonts w:ascii="Times New Roman" w:eastAsia="標楷體" w:hAnsi="Times New Roman"/>
          <w:b/>
        </w:rPr>
        <w:t xml:space="preserve">the 26th Symposium on Construction Engineering and Management online </w:t>
      </w:r>
      <w:r w:rsidR="00106B69" w:rsidRPr="00106B69">
        <w:rPr>
          <w:rFonts w:ascii="Times New Roman" w:eastAsia="標楷體" w:hAnsi="Times New Roman"/>
        </w:rPr>
        <w:t xml:space="preserve">on </w:t>
      </w:r>
      <w:r w:rsidR="00106B69" w:rsidRPr="00106B69">
        <w:rPr>
          <w:rFonts w:ascii="Times New Roman" w:eastAsia="標楷體" w:hAnsi="Times New Roman"/>
          <w:b/>
        </w:rPr>
        <w:t>July 22 (Friday) 2022</w:t>
      </w:r>
      <w:r w:rsidR="00106B69" w:rsidRPr="00106B69">
        <w:rPr>
          <w:rFonts w:ascii="Times New Roman" w:eastAsia="標楷體" w:hAnsi="Times New Roman"/>
        </w:rPr>
        <w:t>. You are invited to attend and discuss your research, insights, and concerns among academicians and industrial practitioners. The ultimate aim is to raise Taiwan's international awareness through promoting chances for industry-academia collaboration, technical and technological advancement, and research quality in the construction field.</w:t>
      </w:r>
      <w:r w:rsidR="00106B69">
        <w:rPr>
          <w:rFonts w:ascii="Times New Roman" w:eastAsia="標楷體" w:hAnsi="Times New Roman" w:hint="eastAsia"/>
        </w:rPr>
        <w:t xml:space="preserve"> </w:t>
      </w:r>
      <w:r w:rsidR="00024422" w:rsidRPr="007F528E">
        <w:rPr>
          <w:rFonts w:ascii="Times New Roman" w:eastAsia="標楷體" w:hAnsi="Times New Roman"/>
        </w:rPr>
        <w:t xml:space="preserve">The Symposium will emphasize several topics </w:t>
      </w:r>
      <w:r w:rsidR="00106B69">
        <w:rPr>
          <w:rFonts w:ascii="Times New Roman" w:eastAsia="標楷體" w:hAnsi="Times New Roman"/>
        </w:rPr>
        <w:t>including</w:t>
      </w:r>
      <w:r w:rsidR="00024422" w:rsidRPr="007F528E">
        <w:rPr>
          <w:rFonts w:ascii="Times New Roman" w:eastAsia="標楷體" w:hAnsi="Times New Roman"/>
        </w:rPr>
        <w:t>:</w:t>
      </w:r>
    </w:p>
    <w:p w:rsidR="001D265E" w:rsidRPr="007F528E" w:rsidRDefault="001D265E" w:rsidP="00A0739B">
      <w:pPr>
        <w:rPr>
          <w:rFonts w:ascii="Times New Roman" w:eastAsia="標楷體" w:hAnsi="Times New Roman"/>
        </w:rPr>
      </w:pP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規劃、設計與專案管理</w:t>
      </w:r>
      <w:r w:rsidRPr="00106B69">
        <w:rPr>
          <w:rFonts w:ascii="Times New Roman" w:eastAsia="標楷體" w:hAnsi="Times New Roman" w:hint="eastAsia"/>
        </w:rPr>
        <w:t xml:space="preserve"> (plan, design, and project management)</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永續營建</w:t>
      </w:r>
      <w:r w:rsidRPr="00106B69">
        <w:rPr>
          <w:rFonts w:ascii="Times New Roman" w:eastAsia="標楷體" w:hAnsi="Times New Roman" w:hint="eastAsia"/>
        </w:rPr>
        <w:t xml:space="preserve"> (sustainable buildings and construction)</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營建資訊科技應用</w:t>
      </w:r>
      <w:r w:rsidRPr="00106B69">
        <w:rPr>
          <w:rFonts w:ascii="Times New Roman" w:eastAsia="標楷體" w:hAnsi="Times New Roman" w:hint="eastAsia"/>
        </w:rPr>
        <w:t xml:space="preserve"> (information technology in construction)</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BIM</w:t>
      </w:r>
      <w:r w:rsidRPr="00106B69">
        <w:rPr>
          <w:rFonts w:ascii="Times New Roman" w:eastAsia="標楷體" w:hAnsi="Times New Roman" w:hint="eastAsia"/>
        </w:rPr>
        <w:t>建築資訊模型</w:t>
      </w:r>
      <w:r w:rsidRPr="00106B69">
        <w:rPr>
          <w:rFonts w:ascii="Times New Roman" w:eastAsia="標楷體" w:hAnsi="Times New Roman" w:hint="eastAsia"/>
        </w:rPr>
        <w:t xml:space="preserve"> (building information modeling)</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大數據、感測技術與機器學習</w:t>
      </w:r>
      <w:r w:rsidRPr="00106B69">
        <w:rPr>
          <w:rFonts w:ascii="Times New Roman" w:eastAsia="標楷體" w:hAnsi="Times New Roman" w:hint="eastAsia"/>
        </w:rPr>
        <w:t xml:space="preserve"> (big data, sensing, machine learning)</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韌性工程與風險管理</w:t>
      </w:r>
      <w:r w:rsidRPr="00106B69">
        <w:rPr>
          <w:rFonts w:ascii="Times New Roman" w:eastAsia="標楷體" w:hAnsi="Times New Roman" w:hint="eastAsia"/>
        </w:rPr>
        <w:t xml:space="preserve"> (resilience engineering and risk management)</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智慧基礎建設與建築</w:t>
      </w:r>
      <w:r w:rsidRPr="00106B69">
        <w:rPr>
          <w:rFonts w:ascii="Times New Roman" w:eastAsia="標楷體" w:hAnsi="Times New Roman" w:hint="eastAsia"/>
        </w:rPr>
        <w:t xml:space="preserve"> (smart infrastructure and buildings)</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工程進度、成本與品質管理</w:t>
      </w:r>
      <w:r w:rsidRPr="00106B69">
        <w:rPr>
          <w:rFonts w:ascii="Times New Roman" w:eastAsia="標楷體" w:hAnsi="Times New Roman" w:hint="eastAsia"/>
        </w:rPr>
        <w:t xml:space="preserve"> (construction schedule, cost and quality management)</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工程法律與爭議處理</w:t>
      </w:r>
      <w:r w:rsidRPr="00106B69">
        <w:rPr>
          <w:rFonts w:ascii="Times New Roman" w:eastAsia="標楷體" w:hAnsi="Times New Roman" w:hint="eastAsia"/>
        </w:rPr>
        <w:t xml:space="preserve"> (construction laws and dispute resolution)</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工程採購與民間參與</w:t>
      </w:r>
      <w:r w:rsidRPr="00106B69">
        <w:rPr>
          <w:rFonts w:ascii="Times New Roman" w:eastAsia="標楷體" w:hAnsi="Times New Roman" w:hint="eastAsia"/>
        </w:rPr>
        <w:t xml:space="preserve"> (construction procurement and public private partnerships)</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設施與物業管理</w:t>
      </w:r>
      <w:r w:rsidRPr="00106B69">
        <w:rPr>
          <w:rFonts w:ascii="Times New Roman" w:eastAsia="標楷體" w:hAnsi="Times New Roman" w:hint="eastAsia"/>
        </w:rPr>
        <w:t xml:space="preserve"> (facility and property management)</w:t>
      </w:r>
    </w:p>
    <w:p w:rsidR="00A0739B" w:rsidRPr="00106B69" w:rsidRDefault="00A0739B" w:rsidP="00106B69">
      <w:pPr>
        <w:pStyle w:val="aa"/>
        <w:numPr>
          <w:ilvl w:val="0"/>
          <w:numId w:val="2"/>
        </w:numPr>
        <w:ind w:leftChars="0"/>
        <w:rPr>
          <w:rFonts w:ascii="Times New Roman" w:eastAsia="標楷體" w:hAnsi="Times New Roman"/>
        </w:rPr>
      </w:pPr>
      <w:r w:rsidRPr="00106B69">
        <w:rPr>
          <w:rFonts w:ascii="Times New Roman" w:eastAsia="標楷體" w:hAnsi="Times New Roman" w:hint="eastAsia"/>
        </w:rPr>
        <w:t>其他營建工程與管理相關課題</w:t>
      </w:r>
      <w:r w:rsidRPr="00106B69">
        <w:rPr>
          <w:rFonts w:ascii="Times New Roman" w:eastAsia="標楷體" w:hAnsi="Times New Roman" w:hint="eastAsia"/>
        </w:rPr>
        <w:t xml:space="preserve"> (Others)</w:t>
      </w:r>
    </w:p>
    <w:p w:rsidR="001D265E" w:rsidRPr="007F528E" w:rsidRDefault="001D265E" w:rsidP="00A0739B">
      <w:pPr>
        <w:rPr>
          <w:rFonts w:ascii="Times New Roman" w:eastAsia="標楷體" w:hAnsi="Times New Roman"/>
        </w:rPr>
      </w:pPr>
    </w:p>
    <w:p w:rsidR="001D265E" w:rsidRPr="007F528E" w:rsidRDefault="001D265E" w:rsidP="00A0739B">
      <w:pPr>
        <w:rPr>
          <w:rFonts w:ascii="Times New Roman" w:eastAsia="標楷體" w:hAnsi="Times New Roman"/>
        </w:rPr>
      </w:pPr>
      <w:r w:rsidRPr="007F528E">
        <w:rPr>
          <w:rFonts w:ascii="Times New Roman" w:eastAsia="標楷體" w:hAnsi="Times New Roman" w:hint="eastAsia"/>
        </w:rPr>
        <w:t xml:space="preserve">    </w:t>
      </w:r>
      <w:r w:rsidRPr="007F528E">
        <w:rPr>
          <w:rFonts w:ascii="Times New Roman" w:eastAsia="標楷體" w:hAnsi="Times New Roman" w:hint="eastAsia"/>
        </w:rPr>
        <w:t>有關研討會的更多信息，請前往我們的網站或與我們聯繫。我們都期待在七月與您</w:t>
      </w:r>
      <w:r w:rsidR="00CC44E1">
        <w:rPr>
          <w:rFonts w:ascii="Times New Roman" w:eastAsia="標楷體" w:hAnsi="Times New Roman" w:hint="eastAsia"/>
        </w:rPr>
        <w:t>在線上</w:t>
      </w:r>
      <w:r w:rsidRPr="007F528E">
        <w:rPr>
          <w:rFonts w:ascii="Times New Roman" w:eastAsia="標楷體" w:hAnsi="Times New Roman" w:hint="eastAsia"/>
        </w:rPr>
        <w:t>見面。</w:t>
      </w:r>
    </w:p>
    <w:p w:rsidR="00AC4D17" w:rsidRDefault="001D265E" w:rsidP="00A0739B">
      <w:pPr>
        <w:rPr>
          <w:rFonts w:ascii="Times New Roman" w:eastAsia="標楷體" w:hAnsi="Times New Roman"/>
        </w:rPr>
      </w:pPr>
      <w:r w:rsidRPr="007F528E">
        <w:rPr>
          <w:rFonts w:ascii="Times New Roman" w:eastAsia="標楷體" w:hAnsi="Times New Roman" w:hint="eastAsia"/>
        </w:rPr>
        <w:t xml:space="preserve">    </w:t>
      </w:r>
      <w:r w:rsidR="00024422" w:rsidRPr="007F528E">
        <w:rPr>
          <w:rFonts w:ascii="Times New Roman" w:eastAsia="標楷體" w:hAnsi="Times New Roman" w:hint="eastAsia"/>
        </w:rPr>
        <w:t>For further information about the symposium, please visit our website</w:t>
      </w:r>
      <w:r w:rsidR="00CC44E1">
        <w:rPr>
          <w:rFonts w:ascii="Times New Roman" w:eastAsia="標楷體" w:hAnsi="Times New Roman"/>
        </w:rPr>
        <w:t xml:space="preserve"> or contact us</w:t>
      </w:r>
      <w:r w:rsidR="00024422" w:rsidRPr="007F528E">
        <w:rPr>
          <w:rFonts w:ascii="Times New Roman" w:eastAsia="標楷體" w:hAnsi="Times New Roman" w:hint="eastAsia"/>
        </w:rPr>
        <w:t>.</w:t>
      </w:r>
      <w:r w:rsidR="00CC44E1">
        <w:rPr>
          <w:rFonts w:ascii="Times New Roman" w:eastAsia="標楷體" w:hAnsi="Times New Roman"/>
        </w:rPr>
        <w:t xml:space="preserve"> </w:t>
      </w:r>
      <w:r w:rsidR="00024422" w:rsidRPr="007F528E">
        <w:rPr>
          <w:rFonts w:ascii="Times New Roman" w:eastAsia="標楷體" w:hAnsi="Times New Roman" w:hint="eastAsia"/>
        </w:rPr>
        <w:t xml:space="preserve">We all look forward to meeting you </w:t>
      </w:r>
      <w:r w:rsidR="00CC44E1">
        <w:rPr>
          <w:rFonts w:ascii="Times New Roman" w:eastAsia="標楷體" w:hAnsi="Times New Roman"/>
        </w:rPr>
        <w:t xml:space="preserve">online </w:t>
      </w:r>
      <w:r w:rsidR="00024422" w:rsidRPr="007F528E">
        <w:rPr>
          <w:rFonts w:ascii="Times New Roman" w:eastAsia="標楷體" w:hAnsi="Times New Roman" w:hint="eastAsia"/>
        </w:rPr>
        <w:t>in July.</w:t>
      </w:r>
    </w:p>
    <w:p w:rsidR="008B7FC3" w:rsidRPr="007F528E" w:rsidRDefault="008B7FC3" w:rsidP="00A0739B">
      <w:pPr>
        <w:rPr>
          <w:rFonts w:ascii="Times New Roman" w:eastAsia="標楷體" w:hAnsi="Times New Roman"/>
        </w:rPr>
      </w:pPr>
    </w:p>
    <w:p w:rsidR="001D265E" w:rsidRDefault="00CC44E1" w:rsidP="003F1662">
      <w:pPr>
        <w:ind w:left="240" w:hangingChars="100" w:hanging="240"/>
        <w:rPr>
          <w:rFonts w:ascii="Times New Roman" w:eastAsia="標楷體" w:hAnsi="Times New Roman" w:cstheme="minorHAnsi"/>
        </w:rPr>
      </w:pPr>
      <w:r>
        <w:rPr>
          <w:rFonts w:ascii="Times New Roman" w:eastAsia="標楷體" w:hAnsi="Times New Roman" w:cstheme="minorHAnsi" w:hint="eastAsia"/>
        </w:rPr>
        <w:t>研討會官網</w:t>
      </w:r>
      <w:r w:rsidR="009471A7">
        <w:rPr>
          <w:rFonts w:ascii="Times New Roman" w:eastAsia="標楷體" w:hAnsi="Times New Roman" w:cstheme="minorHAnsi" w:hint="eastAsia"/>
        </w:rPr>
        <w:t>/</w:t>
      </w:r>
      <w:r>
        <w:rPr>
          <w:rFonts w:ascii="Times New Roman" w:eastAsia="標楷體" w:hAnsi="Times New Roman" w:cstheme="minorHAnsi" w:hint="eastAsia"/>
        </w:rPr>
        <w:t>Symposium website</w:t>
      </w:r>
      <w:r>
        <w:rPr>
          <w:rFonts w:ascii="Times New Roman" w:eastAsia="標楷體" w:hAnsi="Times New Roman" w:cstheme="minorHAnsi" w:hint="eastAsia"/>
        </w:rPr>
        <w:t>：</w:t>
      </w:r>
      <w:hyperlink r:id="rId7" w:history="1">
        <w:r w:rsidRPr="00B3172C">
          <w:rPr>
            <w:rStyle w:val="a7"/>
            <w:rFonts w:ascii="Times New Roman" w:eastAsia="標楷體" w:hAnsi="Times New Roman" w:cstheme="minorHAnsi"/>
          </w:rPr>
          <w:t>https://sites.google.com/view/scem-2022</w:t>
        </w:r>
      </w:hyperlink>
      <w:r>
        <w:rPr>
          <w:rFonts w:ascii="Times New Roman" w:eastAsia="標楷體" w:hAnsi="Times New Roman" w:cstheme="minorHAnsi" w:hint="eastAsia"/>
        </w:rPr>
        <w:t xml:space="preserve"> </w:t>
      </w:r>
    </w:p>
    <w:p w:rsidR="00CC44E1" w:rsidRPr="007F528E" w:rsidRDefault="00CC44E1" w:rsidP="003F1662">
      <w:pPr>
        <w:ind w:left="240" w:hangingChars="100" w:hanging="240"/>
        <w:rPr>
          <w:rFonts w:ascii="Times New Roman" w:eastAsia="標楷體" w:hAnsi="Times New Roman" w:cstheme="minorHAnsi"/>
        </w:rPr>
      </w:pPr>
    </w:p>
    <w:p w:rsidR="007127D9" w:rsidRDefault="001D265E" w:rsidP="009471A7">
      <w:pPr>
        <w:rPr>
          <w:rFonts w:ascii="Times New Roman" w:eastAsia="標楷體" w:hAnsi="Times New Roman" w:cstheme="minorHAnsi"/>
        </w:rPr>
      </w:pPr>
      <w:r w:rsidRPr="007F528E">
        <w:rPr>
          <w:rFonts w:ascii="Times New Roman" w:eastAsia="標楷體" w:hAnsi="Times New Roman" w:cstheme="minorHAnsi" w:hint="eastAsia"/>
        </w:rPr>
        <w:t>第</w:t>
      </w:r>
      <w:r w:rsidRPr="007F528E">
        <w:rPr>
          <w:rFonts w:ascii="Times New Roman" w:eastAsia="標楷體" w:hAnsi="Times New Roman" w:cstheme="minorHAnsi" w:hint="eastAsia"/>
        </w:rPr>
        <w:t>26</w:t>
      </w:r>
      <w:r w:rsidRPr="007F528E">
        <w:rPr>
          <w:rFonts w:ascii="Times New Roman" w:eastAsia="標楷體" w:hAnsi="Times New Roman" w:cstheme="minorHAnsi" w:hint="eastAsia"/>
        </w:rPr>
        <w:t>屆營建工程與管理學術研討會籌備委員會聯絡資訊</w:t>
      </w:r>
      <w:r w:rsidR="009471A7">
        <w:rPr>
          <w:rFonts w:ascii="Times New Roman" w:eastAsia="標楷體" w:hAnsi="Times New Roman" w:cstheme="minorHAnsi" w:hint="eastAsia"/>
        </w:rPr>
        <w:t xml:space="preserve"> </w:t>
      </w:r>
    </w:p>
    <w:p w:rsidR="001D265E" w:rsidRPr="007F528E" w:rsidRDefault="00462AF4" w:rsidP="009471A7">
      <w:pPr>
        <w:rPr>
          <w:rFonts w:ascii="Times New Roman" w:eastAsia="標楷體" w:hAnsi="Times New Roman" w:cstheme="minorHAnsi"/>
        </w:rPr>
      </w:pPr>
      <w:r w:rsidRPr="007F528E">
        <w:rPr>
          <w:rFonts w:ascii="Times New Roman" w:eastAsia="標楷體" w:hAnsi="Times New Roman" w:cstheme="minorHAnsi"/>
        </w:rPr>
        <w:t xml:space="preserve">SCEM </w:t>
      </w:r>
      <w:r w:rsidR="009471A7">
        <w:rPr>
          <w:rFonts w:ascii="Times New Roman" w:eastAsia="標楷體" w:hAnsi="Times New Roman" w:cstheme="minorHAnsi"/>
        </w:rPr>
        <w:t xml:space="preserve">2022 </w:t>
      </w:r>
      <w:r w:rsidR="001D265E" w:rsidRPr="007F528E">
        <w:rPr>
          <w:rFonts w:ascii="Times New Roman" w:eastAsia="標楷體" w:hAnsi="Times New Roman" w:hint="eastAsia"/>
        </w:rPr>
        <w:t>c</w:t>
      </w:r>
      <w:r w:rsidR="001D265E" w:rsidRPr="007F528E">
        <w:rPr>
          <w:rFonts w:ascii="Times New Roman" w:eastAsia="標楷體" w:hAnsi="Times New Roman"/>
        </w:rPr>
        <w:t>ontact information</w:t>
      </w:r>
    </w:p>
    <w:p w:rsidR="003F1662" w:rsidRPr="007F528E" w:rsidRDefault="00AC4D17" w:rsidP="00CC44E1">
      <w:pPr>
        <w:ind w:left="240" w:hangingChars="100" w:hanging="240"/>
        <w:rPr>
          <w:rFonts w:ascii="Times New Roman" w:eastAsia="標楷體" w:hAnsi="Times New Roman" w:cstheme="minorHAnsi"/>
        </w:rPr>
      </w:pPr>
      <w:r w:rsidRPr="007F528E">
        <w:rPr>
          <w:rFonts w:ascii="Times New Roman" w:eastAsia="標楷體" w:hAnsi="Times New Roman" w:cstheme="minorHAnsi"/>
        </w:rPr>
        <w:t>王翰翔</w:t>
      </w:r>
      <w:r w:rsidR="0097632D" w:rsidRPr="007F528E">
        <w:rPr>
          <w:rFonts w:ascii="Times New Roman" w:eastAsia="標楷體" w:hAnsi="Times New Roman" w:cstheme="minorHAnsi"/>
        </w:rPr>
        <w:t xml:space="preserve"> </w:t>
      </w:r>
      <w:r w:rsidR="0097632D" w:rsidRPr="007F528E">
        <w:rPr>
          <w:rFonts w:ascii="Times New Roman" w:eastAsia="標楷體" w:hAnsi="Times New Roman" w:cstheme="minorHAnsi"/>
        </w:rPr>
        <w:t>副</w:t>
      </w:r>
      <w:r w:rsidR="00024422" w:rsidRPr="007F528E">
        <w:rPr>
          <w:rFonts w:ascii="Times New Roman" w:eastAsia="標楷體" w:hAnsi="Times New Roman" w:cstheme="minorHAnsi"/>
        </w:rPr>
        <w:t>教授</w:t>
      </w:r>
      <w:r w:rsidR="003F1662" w:rsidRPr="007F528E">
        <w:rPr>
          <w:rFonts w:ascii="Times New Roman" w:eastAsia="標楷體" w:hAnsi="Times New Roman" w:cstheme="minorHAnsi"/>
        </w:rPr>
        <w:t>(Dr. Han-Hsiang Wang, Associate Professor)</w:t>
      </w:r>
    </w:p>
    <w:p w:rsidR="0097632D" w:rsidRPr="007F528E" w:rsidRDefault="008B7FC3" w:rsidP="00CC44E1">
      <w:pPr>
        <w:ind w:left="240" w:hangingChars="100" w:hanging="240"/>
        <w:rPr>
          <w:rFonts w:ascii="Times New Roman" w:eastAsia="標楷體" w:hAnsi="Times New Roman" w:cstheme="minorHAnsi"/>
        </w:rPr>
      </w:pPr>
      <w:r>
        <w:rPr>
          <w:rFonts w:ascii="Times New Roman" w:eastAsia="標楷體" w:hAnsi="Times New Roman" w:cstheme="minorHAnsi"/>
        </w:rPr>
        <w:t>e</w:t>
      </w:r>
      <w:r w:rsidR="00483E84" w:rsidRPr="007F528E">
        <w:rPr>
          <w:rFonts w:ascii="Times New Roman" w:eastAsia="標楷體" w:hAnsi="Times New Roman" w:cstheme="minorHAnsi"/>
        </w:rPr>
        <w:t>-</w:t>
      </w:r>
      <w:r w:rsidR="003F1662" w:rsidRPr="007F528E">
        <w:rPr>
          <w:rFonts w:ascii="Times New Roman" w:eastAsia="標楷體" w:hAnsi="Times New Roman" w:cstheme="minorHAnsi"/>
        </w:rPr>
        <w:t xml:space="preserve">mail : </w:t>
      </w:r>
      <w:hyperlink r:id="rId8" w:history="1">
        <w:r w:rsidR="003F1662" w:rsidRPr="007F528E">
          <w:rPr>
            <w:rStyle w:val="a7"/>
            <w:rFonts w:ascii="Times New Roman" w:eastAsia="標楷體" w:hAnsi="Times New Roman" w:cstheme="minorHAnsi"/>
            <w:color w:val="auto"/>
          </w:rPr>
          <w:t>hhwang@ncu.edu.tw</w:t>
        </w:r>
      </w:hyperlink>
      <w:r w:rsidR="003F1662" w:rsidRPr="007F528E">
        <w:rPr>
          <w:rFonts w:ascii="Times New Roman" w:eastAsia="標楷體" w:hAnsi="Times New Roman" w:cstheme="minorHAnsi"/>
        </w:rPr>
        <w:t xml:space="preserve"> </w:t>
      </w:r>
      <w:r w:rsidR="00483E84" w:rsidRPr="007F528E">
        <w:rPr>
          <w:rFonts w:ascii="Times New Roman" w:eastAsia="標楷體" w:hAnsi="Times New Roman" w:cstheme="minorHAnsi"/>
        </w:rPr>
        <w:t xml:space="preserve">/ </w:t>
      </w:r>
      <w:r w:rsidR="003F1662" w:rsidRPr="007F528E">
        <w:rPr>
          <w:rFonts w:ascii="Times New Roman" w:eastAsia="標楷體" w:hAnsi="Times New Roman" w:cstheme="minorHAnsi"/>
        </w:rPr>
        <w:t>phone : (03) 422-7151 # 34039</w:t>
      </w:r>
    </w:p>
    <w:p w:rsidR="003F1662" w:rsidRPr="007F528E" w:rsidRDefault="003F1662" w:rsidP="00CC44E1">
      <w:pPr>
        <w:rPr>
          <w:rFonts w:ascii="Times New Roman" w:eastAsia="標楷體" w:hAnsi="Times New Roman" w:cstheme="minorHAnsi"/>
        </w:rPr>
      </w:pPr>
      <w:r w:rsidRPr="007F528E">
        <w:rPr>
          <w:rFonts w:ascii="Times New Roman" w:eastAsia="標楷體" w:hAnsi="Times New Roman" w:cstheme="minorHAnsi"/>
        </w:rPr>
        <w:t>總召</w:t>
      </w:r>
      <w:r w:rsidR="00BE443F">
        <w:rPr>
          <w:rFonts w:ascii="Times New Roman" w:eastAsia="標楷體" w:hAnsi="Times New Roman" w:cstheme="minorHAnsi" w:hint="eastAsia"/>
        </w:rPr>
        <w:t>：</w:t>
      </w:r>
      <w:r w:rsidRPr="007F528E">
        <w:rPr>
          <w:rFonts w:ascii="Times New Roman" w:eastAsia="標楷體" w:hAnsi="Times New Roman" w:cstheme="minorHAnsi"/>
        </w:rPr>
        <w:t>潘昕鈐</w:t>
      </w:r>
      <w:r w:rsidR="00024422" w:rsidRPr="007F528E">
        <w:rPr>
          <w:rFonts w:ascii="Times New Roman" w:eastAsia="標楷體" w:hAnsi="Times New Roman" w:cstheme="minorHAnsi"/>
        </w:rPr>
        <w:t xml:space="preserve"> (</w:t>
      </w:r>
      <w:r w:rsidRPr="007F528E">
        <w:rPr>
          <w:rFonts w:ascii="Times New Roman" w:eastAsia="標楷體" w:hAnsi="Times New Roman" w:cstheme="minorHAnsi"/>
        </w:rPr>
        <w:t>General Coordinator</w:t>
      </w:r>
      <w:r w:rsidR="00024422" w:rsidRPr="007F528E">
        <w:rPr>
          <w:rFonts w:ascii="Times New Roman" w:eastAsia="標楷體" w:hAnsi="Times New Roman" w:cstheme="minorHAnsi"/>
        </w:rPr>
        <w:t>)</w:t>
      </w:r>
    </w:p>
    <w:p w:rsidR="003F1662" w:rsidRPr="007F528E" w:rsidRDefault="008B7FC3" w:rsidP="00CC44E1">
      <w:pPr>
        <w:rPr>
          <w:rFonts w:ascii="Times New Roman" w:eastAsia="標楷體" w:hAnsi="Times New Roman" w:cstheme="minorHAnsi"/>
        </w:rPr>
      </w:pPr>
      <w:r>
        <w:rPr>
          <w:rFonts w:ascii="Times New Roman" w:eastAsia="標楷體" w:hAnsi="Times New Roman" w:cstheme="minorHAnsi"/>
        </w:rPr>
        <w:t>e</w:t>
      </w:r>
      <w:r w:rsidR="00483E84" w:rsidRPr="007F528E">
        <w:rPr>
          <w:rFonts w:ascii="Times New Roman" w:eastAsia="標楷體" w:hAnsi="Times New Roman" w:cstheme="minorHAnsi"/>
        </w:rPr>
        <w:t>-</w:t>
      </w:r>
      <w:r w:rsidR="003F1662" w:rsidRPr="007F528E">
        <w:rPr>
          <w:rFonts w:ascii="Times New Roman" w:eastAsia="標楷體" w:hAnsi="Times New Roman" w:cstheme="minorHAnsi"/>
        </w:rPr>
        <w:t>mail</w:t>
      </w:r>
      <w:r w:rsidR="00483E84" w:rsidRPr="007F528E">
        <w:rPr>
          <w:rFonts w:ascii="Times New Roman" w:eastAsia="標楷體" w:hAnsi="Times New Roman" w:cstheme="minorHAnsi"/>
        </w:rPr>
        <w:t xml:space="preserve"> </w:t>
      </w:r>
      <w:r w:rsidR="003F1662" w:rsidRPr="007F528E">
        <w:rPr>
          <w:rFonts w:ascii="Times New Roman" w:eastAsia="標楷體" w:hAnsi="Times New Roman" w:cstheme="minorHAnsi"/>
        </w:rPr>
        <w:t>:</w:t>
      </w:r>
      <w:r w:rsidR="00483E84" w:rsidRPr="007F528E">
        <w:rPr>
          <w:rFonts w:ascii="Times New Roman" w:eastAsia="標楷體" w:hAnsi="Times New Roman" w:cstheme="minorHAnsi"/>
        </w:rPr>
        <w:t xml:space="preserve"> </w:t>
      </w:r>
      <w:r w:rsidR="00483E84" w:rsidRPr="007F528E">
        <w:rPr>
          <w:rFonts w:ascii="Times New Roman" w:eastAsia="標楷體" w:hAnsi="Times New Roman" w:cstheme="minorHAnsi"/>
          <w:u w:val="single"/>
        </w:rPr>
        <w:t>NCU.SCEM2022@gmail.com</w:t>
      </w:r>
      <w:r w:rsidR="00483E84" w:rsidRPr="007F528E">
        <w:rPr>
          <w:rFonts w:ascii="Times New Roman" w:eastAsia="標楷體" w:hAnsi="Times New Roman" w:cstheme="minorHAnsi"/>
        </w:rPr>
        <w:t xml:space="preserve"> / </w:t>
      </w:r>
      <w:r w:rsidR="003F1662" w:rsidRPr="007F528E">
        <w:rPr>
          <w:rFonts w:ascii="Times New Roman" w:eastAsia="標楷體" w:hAnsi="Times New Roman" w:cstheme="minorHAnsi"/>
        </w:rPr>
        <w:t>phone</w:t>
      </w:r>
      <w:r w:rsidR="00483E84" w:rsidRPr="007F528E">
        <w:rPr>
          <w:rFonts w:ascii="Times New Roman" w:eastAsia="標楷體" w:hAnsi="Times New Roman" w:cstheme="minorHAnsi"/>
        </w:rPr>
        <w:t xml:space="preserve"> : (03) 422-7151 # 34038</w:t>
      </w:r>
    </w:p>
    <w:p w:rsidR="003F1662" w:rsidRPr="007F528E" w:rsidRDefault="003F1662" w:rsidP="00CC44E1">
      <w:pPr>
        <w:rPr>
          <w:rFonts w:ascii="Times New Roman" w:eastAsia="標楷體" w:hAnsi="Times New Roman" w:cstheme="minorHAnsi"/>
        </w:rPr>
      </w:pPr>
      <w:r w:rsidRPr="007F528E">
        <w:rPr>
          <w:rFonts w:ascii="Times New Roman" w:eastAsia="標楷體" w:hAnsi="Times New Roman" w:cstheme="minorHAnsi"/>
        </w:rPr>
        <w:t>論文組</w:t>
      </w:r>
      <w:r w:rsidRPr="007F528E">
        <w:rPr>
          <w:rFonts w:ascii="Times New Roman" w:eastAsia="標楷體" w:hAnsi="Times New Roman" w:cstheme="minorHAnsi"/>
        </w:rPr>
        <w:t xml:space="preserve"> (Techincal Supports)</w:t>
      </w:r>
    </w:p>
    <w:p w:rsidR="003F1662" w:rsidRPr="007F528E" w:rsidRDefault="008B7FC3" w:rsidP="00CC44E1">
      <w:pPr>
        <w:rPr>
          <w:rFonts w:ascii="Times New Roman" w:eastAsia="標楷體" w:hAnsi="Times New Roman" w:cstheme="minorHAnsi"/>
        </w:rPr>
      </w:pPr>
      <w:r>
        <w:rPr>
          <w:rFonts w:ascii="Times New Roman" w:eastAsia="標楷體" w:hAnsi="Times New Roman" w:cstheme="minorHAnsi"/>
        </w:rPr>
        <w:t>e</w:t>
      </w:r>
      <w:r w:rsidR="003F1662" w:rsidRPr="007F528E">
        <w:rPr>
          <w:rFonts w:ascii="Times New Roman" w:eastAsia="標楷體" w:hAnsi="Times New Roman" w:cstheme="minorHAnsi"/>
        </w:rPr>
        <w:t>-mail</w:t>
      </w:r>
      <w:r w:rsidR="00483E84" w:rsidRPr="007F528E">
        <w:rPr>
          <w:rFonts w:ascii="Times New Roman" w:eastAsia="標楷體" w:hAnsi="Times New Roman" w:cstheme="minorHAnsi"/>
        </w:rPr>
        <w:t xml:space="preserve"> </w:t>
      </w:r>
      <w:r w:rsidR="003F1662" w:rsidRPr="007F528E">
        <w:rPr>
          <w:rFonts w:ascii="Times New Roman" w:eastAsia="標楷體" w:hAnsi="Times New Roman" w:cstheme="minorHAnsi"/>
        </w:rPr>
        <w:t xml:space="preserve">: </w:t>
      </w:r>
      <w:r w:rsidR="003F1662" w:rsidRPr="007F528E">
        <w:rPr>
          <w:rFonts w:ascii="Times New Roman" w:eastAsia="標楷體" w:hAnsi="Times New Roman" w:cstheme="minorHAnsi"/>
          <w:u w:val="single"/>
        </w:rPr>
        <w:t>NCU.SCEM2022.PAPER@gmail.com</w:t>
      </w:r>
    </w:p>
    <w:p w:rsidR="0097632D" w:rsidRPr="007F528E" w:rsidRDefault="0097632D" w:rsidP="00024422">
      <w:pPr>
        <w:rPr>
          <w:rFonts w:ascii="Times New Roman" w:hAnsi="Times New Roman"/>
        </w:rPr>
      </w:pPr>
    </w:p>
    <w:sectPr w:rsidR="0097632D" w:rsidRPr="007F528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EB" w:rsidRDefault="00B445EB" w:rsidP="00024422">
      <w:r>
        <w:separator/>
      </w:r>
    </w:p>
  </w:endnote>
  <w:endnote w:type="continuationSeparator" w:id="0">
    <w:p w:rsidR="00B445EB" w:rsidRDefault="00B445EB" w:rsidP="0002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EB" w:rsidRDefault="00B445EB" w:rsidP="00024422">
      <w:r>
        <w:separator/>
      </w:r>
    </w:p>
  </w:footnote>
  <w:footnote w:type="continuationSeparator" w:id="0">
    <w:p w:rsidR="00B445EB" w:rsidRDefault="00B445EB" w:rsidP="00024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E"/>
    <w:multiLevelType w:val="hybridMultilevel"/>
    <w:tmpl w:val="2CECCB56"/>
    <w:lvl w:ilvl="0" w:tplc="5746B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5C476E"/>
    <w:multiLevelType w:val="hybridMultilevel"/>
    <w:tmpl w:val="F3E8B4F0"/>
    <w:lvl w:ilvl="0" w:tplc="702E08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4C6BF9"/>
    <w:multiLevelType w:val="hybridMultilevel"/>
    <w:tmpl w:val="7E70006A"/>
    <w:lvl w:ilvl="0" w:tplc="97D436B8">
      <w:start w:val="12"/>
      <w:numFmt w:val="bullet"/>
      <w:lvlText w:val=""/>
      <w:lvlJc w:val="left"/>
      <w:pPr>
        <w:ind w:left="360" w:hanging="360"/>
      </w:pPr>
      <w:rPr>
        <w:rFonts w:ascii="Wingdings" w:eastAsia="標楷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4F"/>
    <w:rsid w:val="00024422"/>
    <w:rsid w:val="00106B69"/>
    <w:rsid w:val="001D265E"/>
    <w:rsid w:val="0020186B"/>
    <w:rsid w:val="002569F5"/>
    <w:rsid w:val="002A46AD"/>
    <w:rsid w:val="0037217E"/>
    <w:rsid w:val="003A5181"/>
    <w:rsid w:val="003F1662"/>
    <w:rsid w:val="00462AF4"/>
    <w:rsid w:val="00483E84"/>
    <w:rsid w:val="004C2B4F"/>
    <w:rsid w:val="00536147"/>
    <w:rsid w:val="00562B86"/>
    <w:rsid w:val="00635AA8"/>
    <w:rsid w:val="007127D9"/>
    <w:rsid w:val="00737F07"/>
    <w:rsid w:val="0079476B"/>
    <w:rsid w:val="007F0659"/>
    <w:rsid w:val="007F528E"/>
    <w:rsid w:val="00893C7B"/>
    <w:rsid w:val="008B7FC3"/>
    <w:rsid w:val="00944705"/>
    <w:rsid w:val="009471A7"/>
    <w:rsid w:val="0097632D"/>
    <w:rsid w:val="00A0739B"/>
    <w:rsid w:val="00A62C23"/>
    <w:rsid w:val="00AC4D17"/>
    <w:rsid w:val="00B445EB"/>
    <w:rsid w:val="00B85086"/>
    <w:rsid w:val="00B90D08"/>
    <w:rsid w:val="00BE443F"/>
    <w:rsid w:val="00CC44E1"/>
    <w:rsid w:val="00CD5130"/>
    <w:rsid w:val="00D46CFF"/>
    <w:rsid w:val="00D748E8"/>
    <w:rsid w:val="00DE4C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E367EA-9BB2-4370-A59B-598ED9DD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8508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422"/>
    <w:pPr>
      <w:tabs>
        <w:tab w:val="center" w:pos="4153"/>
        <w:tab w:val="right" w:pos="8306"/>
      </w:tabs>
      <w:snapToGrid w:val="0"/>
    </w:pPr>
    <w:rPr>
      <w:sz w:val="20"/>
      <w:szCs w:val="20"/>
    </w:rPr>
  </w:style>
  <w:style w:type="character" w:customStyle="1" w:styleId="a4">
    <w:name w:val="頁首 字元"/>
    <w:basedOn w:val="a0"/>
    <w:link w:val="a3"/>
    <w:uiPriority w:val="99"/>
    <w:rsid w:val="00024422"/>
    <w:rPr>
      <w:sz w:val="20"/>
      <w:szCs w:val="20"/>
    </w:rPr>
  </w:style>
  <w:style w:type="paragraph" w:styleId="a5">
    <w:name w:val="footer"/>
    <w:basedOn w:val="a"/>
    <w:link w:val="a6"/>
    <w:uiPriority w:val="99"/>
    <w:unhideWhenUsed/>
    <w:rsid w:val="00024422"/>
    <w:pPr>
      <w:tabs>
        <w:tab w:val="center" w:pos="4153"/>
        <w:tab w:val="right" w:pos="8306"/>
      </w:tabs>
      <w:snapToGrid w:val="0"/>
    </w:pPr>
    <w:rPr>
      <w:sz w:val="20"/>
      <w:szCs w:val="20"/>
    </w:rPr>
  </w:style>
  <w:style w:type="character" w:customStyle="1" w:styleId="a6">
    <w:name w:val="頁尾 字元"/>
    <w:basedOn w:val="a0"/>
    <w:link w:val="a5"/>
    <w:uiPriority w:val="99"/>
    <w:rsid w:val="00024422"/>
    <w:rPr>
      <w:sz w:val="20"/>
      <w:szCs w:val="20"/>
    </w:rPr>
  </w:style>
  <w:style w:type="character" w:styleId="a7">
    <w:name w:val="Hyperlink"/>
    <w:basedOn w:val="a0"/>
    <w:uiPriority w:val="99"/>
    <w:unhideWhenUsed/>
    <w:rsid w:val="0097632D"/>
    <w:rPr>
      <w:color w:val="0563C1" w:themeColor="hyperlink"/>
      <w:u w:val="single"/>
    </w:rPr>
  </w:style>
  <w:style w:type="character" w:customStyle="1" w:styleId="10">
    <w:name w:val="標題 1 字元"/>
    <w:basedOn w:val="a0"/>
    <w:link w:val="1"/>
    <w:uiPriority w:val="9"/>
    <w:rsid w:val="00B85086"/>
    <w:rPr>
      <w:rFonts w:asciiTheme="majorHAnsi" w:eastAsiaTheme="majorEastAsia" w:hAnsiTheme="majorHAnsi" w:cstheme="majorBidi"/>
      <w:b/>
      <w:bCs/>
      <w:kern w:val="52"/>
      <w:sz w:val="52"/>
      <w:szCs w:val="52"/>
    </w:rPr>
  </w:style>
  <w:style w:type="paragraph" w:styleId="a8">
    <w:name w:val="Subtitle"/>
    <w:basedOn w:val="a"/>
    <w:next w:val="a"/>
    <w:link w:val="a9"/>
    <w:uiPriority w:val="11"/>
    <w:qFormat/>
    <w:rsid w:val="002569F5"/>
    <w:pPr>
      <w:spacing w:after="60"/>
      <w:jc w:val="center"/>
      <w:outlineLvl w:val="1"/>
    </w:pPr>
    <w:rPr>
      <w:szCs w:val="24"/>
    </w:rPr>
  </w:style>
  <w:style w:type="character" w:customStyle="1" w:styleId="a9">
    <w:name w:val="副標題 字元"/>
    <w:basedOn w:val="a0"/>
    <w:link w:val="a8"/>
    <w:uiPriority w:val="11"/>
    <w:rsid w:val="002569F5"/>
    <w:rPr>
      <w:szCs w:val="24"/>
    </w:rPr>
  </w:style>
  <w:style w:type="paragraph" w:styleId="aa">
    <w:name w:val="List Paragraph"/>
    <w:basedOn w:val="a"/>
    <w:uiPriority w:val="34"/>
    <w:qFormat/>
    <w:rsid w:val="002569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3129">
      <w:bodyDiv w:val="1"/>
      <w:marLeft w:val="0"/>
      <w:marRight w:val="0"/>
      <w:marTop w:val="0"/>
      <w:marBottom w:val="0"/>
      <w:divBdr>
        <w:top w:val="none" w:sz="0" w:space="0" w:color="auto"/>
        <w:left w:val="none" w:sz="0" w:space="0" w:color="auto"/>
        <w:bottom w:val="none" w:sz="0" w:space="0" w:color="auto"/>
        <w:right w:val="none" w:sz="0" w:space="0" w:color="auto"/>
      </w:divBdr>
      <w:divsChild>
        <w:div w:id="1083644526">
          <w:marLeft w:val="0"/>
          <w:marRight w:val="0"/>
          <w:marTop w:val="0"/>
          <w:marBottom w:val="0"/>
          <w:divBdr>
            <w:top w:val="none" w:sz="0" w:space="0" w:color="auto"/>
            <w:left w:val="none" w:sz="0" w:space="0" w:color="auto"/>
            <w:bottom w:val="none" w:sz="0" w:space="0" w:color="auto"/>
            <w:right w:val="none" w:sz="0" w:space="0" w:color="auto"/>
          </w:divBdr>
        </w:div>
      </w:divsChild>
    </w:div>
    <w:div w:id="1363821620">
      <w:bodyDiv w:val="1"/>
      <w:marLeft w:val="0"/>
      <w:marRight w:val="0"/>
      <w:marTop w:val="0"/>
      <w:marBottom w:val="0"/>
      <w:divBdr>
        <w:top w:val="none" w:sz="0" w:space="0" w:color="auto"/>
        <w:left w:val="none" w:sz="0" w:space="0" w:color="auto"/>
        <w:bottom w:val="none" w:sz="0" w:space="0" w:color="auto"/>
        <w:right w:val="none" w:sz="0" w:space="0" w:color="auto"/>
      </w:divBdr>
    </w:div>
    <w:div w:id="1500729429">
      <w:bodyDiv w:val="1"/>
      <w:marLeft w:val="0"/>
      <w:marRight w:val="0"/>
      <w:marTop w:val="0"/>
      <w:marBottom w:val="0"/>
      <w:divBdr>
        <w:top w:val="none" w:sz="0" w:space="0" w:color="auto"/>
        <w:left w:val="none" w:sz="0" w:space="0" w:color="auto"/>
        <w:bottom w:val="none" w:sz="0" w:space="0" w:color="auto"/>
        <w:right w:val="none" w:sz="0" w:space="0" w:color="auto"/>
      </w:divBdr>
      <w:divsChild>
        <w:div w:id="213467456">
          <w:marLeft w:val="0"/>
          <w:marRight w:val="0"/>
          <w:marTop w:val="0"/>
          <w:marBottom w:val="0"/>
          <w:divBdr>
            <w:top w:val="none" w:sz="0" w:space="0" w:color="auto"/>
            <w:left w:val="none" w:sz="0" w:space="0" w:color="auto"/>
            <w:bottom w:val="none" w:sz="0" w:space="0" w:color="auto"/>
            <w:right w:val="none" w:sz="0" w:space="0" w:color="auto"/>
          </w:divBdr>
        </w:div>
      </w:divsChild>
    </w:div>
    <w:div w:id="1912999407">
      <w:bodyDiv w:val="1"/>
      <w:marLeft w:val="0"/>
      <w:marRight w:val="0"/>
      <w:marTop w:val="0"/>
      <w:marBottom w:val="0"/>
      <w:divBdr>
        <w:top w:val="none" w:sz="0" w:space="0" w:color="auto"/>
        <w:left w:val="none" w:sz="0" w:space="0" w:color="auto"/>
        <w:bottom w:val="none" w:sz="0" w:space="0" w:color="auto"/>
        <w:right w:val="none" w:sz="0" w:space="0" w:color="auto"/>
      </w:divBdr>
      <w:divsChild>
        <w:div w:id="500242063">
          <w:marLeft w:val="0"/>
          <w:marRight w:val="0"/>
          <w:marTop w:val="0"/>
          <w:marBottom w:val="0"/>
          <w:divBdr>
            <w:top w:val="none" w:sz="0" w:space="0" w:color="auto"/>
            <w:left w:val="none" w:sz="0" w:space="0" w:color="auto"/>
            <w:bottom w:val="none" w:sz="0" w:space="0" w:color="auto"/>
            <w:right w:val="none" w:sz="0" w:space="0" w:color="auto"/>
          </w:divBdr>
        </w:div>
      </w:divsChild>
    </w:div>
    <w:div w:id="21417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wang@ncu.edu.tw" TargetMode="External"/><Relationship Id="rId3" Type="http://schemas.openxmlformats.org/officeDocument/2006/relationships/settings" Target="settings.xml"/><Relationship Id="rId7" Type="http://schemas.openxmlformats.org/officeDocument/2006/relationships/hyperlink" Target="https://sites.google.com/view/scem-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2022-04-28T06:41:00Z</dcterms:created>
  <dcterms:modified xsi:type="dcterms:W3CDTF">2022-04-28T06:41:00Z</dcterms:modified>
</cp:coreProperties>
</file>